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6D10" w14:textId="0BBEBDF6" w:rsidR="005B5C6F" w:rsidRPr="0067072D" w:rsidRDefault="3CE356C9" w:rsidP="00CA62F7">
      <w:pPr>
        <w:pStyle w:val="Heading1"/>
        <w:rPr>
          <w:rFonts w:ascii="Arial" w:hAnsi="Arial" w:cs="Arial"/>
        </w:rPr>
      </w:pPr>
      <w:r w:rsidRPr="0067072D">
        <w:rPr>
          <w:rFonts w:ascii="Arial" w:hAnsi="Arial" w:cs="Arial"/>
        </w:rPr>
        <w:t>Scots Language Award: History and Development</w:t>
      </w:r>
    </w:p>
    <w:p w14:paraId="608F8DF4" w14:textId="489857D4" w:rsidR="005B5C6F" w:rsidRPr="0067072D" w:rsidRDefault="005B5C6F" w:rsidP="48698D2C">
      <w:pPr>
        <w:rPr>
          <w:rFonts w:ascii="Arial" w:hAnsi="Arial" w:cs="Arial"/>
          <w:sz w:val="24"/>
          <w:szCs w:val="24"/>
        </w:rPr>
      </w:pPr>
    </w:p>
    <w:p w14:paraId="099984F8" w14:textId="63CFCB71" w:rsidR="0067072D" w:rsidRPr="0067072D" w:rsidRDefault="0067072D" w:rsidP="00CA62F7">
      <w:pPr>
        <w:pStyle w:val="Heading2"/>
        <w:rPr>
          <w:rFonts w:ascii="Arial" w:hAnsi="Arial" w:cs="Arial"/>
        </w:rPr>
      </w:pPr>
      <w:r w:rsidRPr="0067072D">
        <w:rPr>
          <w:rFonts w:ascii="Arial" w:hAnsi="Arial" w:cs="Arial"/>
        </w:rPr>
        <w:t>Video 4: Describing and Identifying Features of Scots</w:t>
      </w:r>
    </w:p>
    <w:p w14:paraId="41522575" w14:textId="77777777" w:rsidR="0067072D" w:rsidRPr="0067072D" w:rsidRDefault="0067072D" w:rsidP="00CA62F7">
      <w:pPr>
        <w:pStyle w:val="Heading2"/>
        <w:rPr>
          <w:rFonts w:ascii="Arial" w:hAnsi="Arial" w:cs="Arial"/>
        </w:rPr>
      </w:pPr>
    </w:p>
    <w:p w14:paraId="2C078E63" w14:textId="79B941DF" w:rsidR="005B5C6F" w:rsidRPr="0067072D" w:rsidRDefault="3CE356C9" w:rsidP="0067072D">
      <w:pPr>
        <w:pStyle w:val="Heading3"/>
        <w:rPr>
          <w:rFonts w:ascii="Arial" w:hAnsi="Arial" w:cs="Arial"/>
        </w:rPr>
      </w:pPr>
      <w:r w:rsidRPr="0067072D">
        <w:rPr>
          <w:rFonts w:ascii="Arial" w:hAnsi="Arial" w:cs="Arial"/>
        </w:rPr>
        <w:t>Activity 1</w:t>
      </w:r>
      <w:r w:rsidR="0067072D" w:rsidRPr="0067072D">
        <w:rPr>
          <w:rFonts w:ascii="Arial" w:hAnsi="Arial" w:cs="Arial"/>
        </w:rPr>
        <w:t xml:space="preserve">: </w:t>
      </w:r>
      <w:r w:rsidR="00CA62F7" w:rsidRPr="0067072D">
        <w:rPr>
          <w:rFonts w:ascii="Arial" w:hAnsi="Arial" w:cs="Arial"/>
        </w:rPr>
        <w:t>Describe linguistic features of Scots</w:t>
      </w:r>
    </w:p>
    <w:p w14:paraId="22A55649" w14:textId="5AF80F48" w:rsidR="1A95A714" w:rsidRPr="0067072D" w:rsidRDefault="1A95A714" w:rsidP="48698D2C">
      <w:pPr>
        <w:rPr>
          <w:rFonts w:ascii="Arial" w:hAnsi="Arial" w:cs="Arial"/>
          <w:sz w:val="24"/>
          <w:szCs w:val="24"/>
        </w:rPr>
      </w:pPr>
    </w:p>
    <w:p w14:paraId="32A011E2" w14:textId="02AF1C74" w:rsidR="48698D2C" w:rsidRPr="0067072D" w:rsidRDefault="258AE87B" w:rsidP="0067072D">
      <w:pPr>
        <w:spacing w:line="360" w:lineRule="auto"/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List </w:t>
      </w:r>
      <w:r w:rsidR="4D846B40" w:rsidRPr="0067072D">
        <w:rPr>
          <w:rFonts w:ascii="Arial" w:hAnsi="Arial" w:cs="Arial"/>
          <w:sz w:val="24"/>
          <w:szCs w:val="24"/>
        </w:rPr>
        <w:t>som</w:t>
      </w:r>
      <w:r w:rsidRPr="0067072D">
        <w:rPr>
          <w:rFonts w:ascii="Arial" w:hAnsi="Arial" w:cs="Arial"/>
          <w:sz w:val="24"/>
          <w:szCs w:val="24"/>
        </w:rPr>
        <w:t xml:space="preserve">e markers </w:t>
      </w:r>
      <w:r w:rsidR="574A1518" w:rsidRPr="0067072D">
        <w:rPr>
          <w:rFonts w:ascii="Arial" w:hAnsi="Arial" w:cs="Arial"/>
          <w:sz w:val="24"/>
          <w:szCs w:val="24"/>
        </w:rPr>
        <w:t xml:space="preserve">and examples </w:t>
      </w:r>
      <w:r w:rsidRPr="0067072D">
        <w:rPr>
          <w:rFonts w:ascii="Arial" w:hAnsi="Arial" w:cs="Arial"/>
          <w:sz w:val="24"/>
          <w:szCs w:val="24"/>
        </w:rPr>
        <w:t xml:space="preserve">of Scots </w:t>
      </w:r>
      <w:r w:rsidR="069D4D4F" w:rsidRPr="0067072D">
        <w:rPr>
          <w:rFonts w:ascii="Arial" w:hAnsi="Arial" w:cs="Arial"/>
          <w:sz w:val="24"/>
          <w:szCs w:val="24"/>
        </w:rPr>
        <w:t>grammar.</w:t>
      </w:r>
      <w:r w:rsidR="00940E5A" w:rsidRPr="0067072D">
        <w:rPr>
          <w:rFonts w:ascii="Arial" w:hAnsi="Arial" w:cs="Arial"/>
          <w:sz w:val="24"/>
          <w:szCs w:val="24"/>
        </w:rPr>
        <w:t xml:space="preserve"> You can use some</w:t>
      </w:r>
      <w:r w:rsidR="00721020" w:rsidRPr="0067072D">
        <w:rPr>
          <w:rFonts w:ascii="Arial" w:hAnsi="Arial" w:cs="Arial"/>
          <w:sz w:val="24"/>
          <w:szCs w:val="24"/>
        </w:rPr>
        <w:t xml:space="preserve"> of the</w:t>
      </w:r>
      <w:r w:rsidR="00940E5A" w:rsidRPr="0067072D">
        <w:rPr>
          <w:rFonts w:ascii="Arial" w:hAnsi="Arial" w:cs="Arial"/>
          <w:sz w:val="24"/>
          <w:szCs w:val="24"/>
        </w:rPr>
        <w:t xml:space="preserve"> features that are explained in the video, but make sure that your examples are different.</w:t>
      </w:r>
    </w:p>
    <w:p w14:paraId="03848D59" w14:textId="77777777" w:rsidR="00443C78" w:rsidRPr="0067072D" w:rsidRDefault="00443C78" w:rsidP="48698D2C">
      <w:pPr>
        <w:rPr>
          <w:rFonts w:ascii="Arial" w:hAnsi="Arial" w:cs="Arial"/>
          <w:sz w:val="24"/>
          <w:szCs w:val="24"/>
        </w:rPr>
      </w:pPr>
    </w:p>
    <w:tbl>
      <w:tblPr>
        <w:tblStyle w:val="GridTable4-Accent5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698D2C" w:rsidRPr="0067072D" w14:paraId="1E7D3365" w14:textId="77777777" w:rsidTr="00CA6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2E15BFC" w14:textId="4224B861" w:rsidR="737702E8" w:rsidRPr="0067072D" w:rsidRDefault="737702E8" w:rsidP="48698D2C">
            <w:pPr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Marker (spelling or grammatical form)</w:t>
            </w:r>
          </w:p>
        </w:tc>
        <w:tc>
          <w:tcPr>
            <w:tcW w:w="3120" w:type="dxa"/>
          </w:tcPr>
          <w:p w14:paraId="4488BCD3" w14:textId="0AB048A7" w:rsidR="737702E8" w:rsidRPr="0067072D" w:rsidRDefault="737702E8" w:rsidP="48698D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Example 1</w:t>
            </w:r>
          </w:p>
        </w:tc>
        <w:tc>
          <w:tcPr>
            <w:tcW w:w="3120" w:type="dxa"/>
          </w:tcPr>
          <w:p w14:paraId="4A7E6EC4" w14:textId="0C504074" w:rsidR="737702E8" w:rsidRPr="0067072D" w:rsidRDefault="737702E8" w:rsidP="48698D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Example 2</w:t>
            </w:r>
          </w:p>
        </w:tc>
      </w:tr>
      <w:tr w:rsidR="48698D2C" w:rsidRPr="0067072D" w14:paraId="1C775E07" w14:textId="77777777" w:rsidTr="00CA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9E44245" w14:textId="2A55143A" w:rsidR="1004BAB1" w:rsidRPr="0067072D" w:rsidRDefault="1004BAB1" w:rsidP="00D16870">
            <w:pPr>
              <w:spacing w:after="120"/>
              <w:rPr>
                <w:rFonts w:ascii="Arial" w:eastAsia="Bradley Hand ITC" w:hAnsi="Arial" w:cs="Arial"/>
                <w:b w:val="0"/>
                <w:bCs w:val="0"/>
                <w:sz w:val="24"/>
                <w:szCs w:val="24"/>
              </w:rPr>
            </w:pPr>
            <w:r w:rsidRPr="0067072D">
              <w:rPr>
                <w:rFonts w:ascii="Arial" w:eastAsia="Bradley Hand ITC" w:hAnsi="Arial" w:cs="Arial"/>
                <w:b w:val="0"/>
                <w:bCs w:val="0"/>
                <w:sz w:val="24"/>
                <w:szCs w:val="24"/>
              </w:rPr>
              <w:t>Negative form of a verb</w:t>
            </w:r>
          </w:p>
        </w:tc>
        <w:tc>
          <w:tcPr>
            <w:tcW w:w="3120" w:type="dxa"/>
          </w:tcPr>
          <w:p w14:paraId="7867AB78" w14:textId="10C73107" w:rsidR="1004BAB1" w:rsidRPr="0067072D" w:rsidRDefault="1004BAB1" w:rsidP="00D1687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  <w:proofErr w:type="spellStart"/>
            <w:r w:rsidRPr="0067072D">
              <w:rPr>
                <w:rFonts w:ascii="Arial" w:eastAsia="Bradley Hand ITC" w:hAnsi="Arial" w:cs="Arial"/>
                <w:sz w:val="24"/>
                <w:szCs w:val="24"/>
              </w:rPr>
              <w:t>dinnae</w:t>
            </w:r>
            <w:proofErr w:type="spellEnd"/>
          </w:p>
        </w:tc>
        <w:tc>
          <w:tcPr>
            <w:tcW w:w="3120" w:type="dxa"/>
          </w:tcPr>
          <w:p w14:paraId="72C1A706" w14:textId="7E945546" w:rsidR="1004BAB1" w:rsidRPr="0067072D" w:rsidRDefault="1004BAB1" w:rsidP="00D1687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  <w:proofErr w:type="spellStart"/>
            <w:r w:rsidRPr="0067072D">
              <w:rPr>
                <w:rFonts w:ascii="Arial" w:eastAsia="Bradley Hand ITC" w:hAnsi="Arial" w:cs="Arial"/>
                <w:sz w:val="24"/>
                <w:szCs w:val="24"/>
              </w:rPr>
              <w:t>wouldnae</w:t>
            </w:r>
            <w:proofErr w:type="spellEnd"/>
          </w:p>
        </w:tc>
      </w:tr>
      <w:tr w:rsidR="48698D2C" w:rsidRPr="0067072D" w14:paraId="20E2BD46" w14:textId="77777777" w:rsidTr="00CA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63802B9" w14:textId="4A7D5E2C" w:rsidR="48698D2C" w:rsidRPr="0067072D" w:rsidRDefault="48698D2C" w:rsidP="48698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671F58" w14:textId="4A7D5E2C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61B613E" w14:textId="4A7D5E2C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8698D2C" w:rsidRPr="0067072D" w14:paraId="5FDBB8C6" w14:textId="77777777" w:rsidTr="00CA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4DEDF9C" w14:textId="4A7D5E2C" w:rsidR="48698D2C" w:rsidRPr="0067072D" w:rsidRDefault="48698D2C" w:rsidP="48698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E1D009A" w14:textId="4A7D5E2C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2E7DE9B" w14:textId="4A7D5E2C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8698D2C" w:rsidRPr="0067072D" w14:paraId="090D6FE1" w14:textId="77777777" w:rsidTr="00CA62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305052" w14:textId="34274026" w:rsidR="48698D2C" w:rsidRPr="0067072D" w:rsidRDefault="48698D2C" w:rsidP="48698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B3C7D1E" w14:textId="41C879F6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8E554C6" w14:textId="4722BFC8" w:rsidR="48698D2C" w:rsidRPr="0067072D" w:rsidRDefault="48698D2C" w:rsidP="48698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B3DEA3" w14:textId="6D4D3129" w:rsidR="24166DA3" w:rsidRPr="0067072D" w:rsidRDefault="24166DA3" w:rsidP="48698D2C">
      <w:pPr>
        <w:rPr>
          <w:rFonts w:ascii="Arial" w:hAnsi="Arial" w:cs="Arial"/>
          <w:sz w:val="24"/>
          <w:szCs w:val="24"/>
        </w:rPr>
      </w:pPr>
    </w:p>
    <w:p w14:paraId="1C1FC717" w14:textId="06F77189" w:rsidR="07EC35F6" w:rsidRPr="0067072D" w:rsidRDefault="1A4AA45E" w:rsidP="0067072D">
      <w:pPr>
        <w:pStyle w:val="Heading3"/>
        <w:rPr>
          <w:rFonts w:ascii="Arial" w:hAnsi="Arial" w:cs="Arial"/>
        </w:rPr>
      </w:pPr>
      <w:r w:rsidRPr="0067072D">
        <w:rPr>
          <w:rFonts w:ascii="Arial" w:hAnsi="Arial" w:cs="Arial"/>
        </w:rPr>
        <w:t>Activity 2</w:t>
      </w:r>
      <w:r w:rsidR="0067072D" w:rsidRPr="0067072D">
        <w:rPr>
          <w:rFonts w:ascii="Arial" w:hAnsi="Arial" w:cs="Arial"/>
        </w:rPr>
        <w:t xml:space="preserve">: </w:t>
      </w:r>
      <w:r w:rsidR="00CA62F7" w:rsidRPr="0067072D">
        <w:rPr>
          <w:rFonts w:ascii="Arial" w:hAnsi="Arial" w:cs="Arial"/>
        </w:rPr>
        <w:t>Identify examples of linguistic features of Scots</w:t>
      </w:r>
    </w:p>
    <w:p w14:paraId="2D6E946E" w14:textId="77777777" w:rsidR="00940E5A" w:rsidRPr="0067072D" w:rsidRDefault="00940E5A" w:rsidP="00940E5A">
      <w:pPr>
        <w:rPr>
          <w:rFonts w:ascii="Arial" w:hAnsi="Arial" w:cs="Arial"/>
        </w:rPr>
      </w:pPr>
    </w:p>
    <w:p w14:paraId="4913DB47" w14:textId="2D21B04B" w:rsidR="58E5E579" w:rsidRPr="0067072D" w:rsidRDefault="1A4AA45E" w:rsidP="0067072D">
      <w:pPr>
        <w:spacing w:line="360" w:lineRule="auto"/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>Look at the following sentences. Pick out the sentences that use Scots grammar and identify the feature that marks it as Scots.</w:t>
      </w:r>
    </w:p>
    <w:p w14:paraId="12EC7795" w14:textId="59889134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>1a) I’ve got the cold.</w:t>
      </w:r>
    </w:p>
    <w:p w14:paraId="43C5F3F9" w14:textId="416321FB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>1b) I’ve got a cold.</w:t>
      </w:r>
    </w:p>
    <w:p w14:paraId="0CB507CB" w14:textId="59993BFD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5B6F3671" w14:textId="7B78FC4A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2a) </w:t>
      </w:r>
      <w:r w:rsidR="5D443093" w:rsidRPr="0067072D">
        <w:rPr>
          <w:rFonts w:ascii="Arial" w:hAnsi="Arial" w:cs="Arial"/>
          <w:sz w:val="24"/>
          <w:szCs w:val="24"/>
        </w:rPr>
        <w:t xml:space="preserve">The baby’s </w:t>
      </w:r>
      <w:proofErr w:type="spellStart"/>
      <w:r w:rsidR="5D443093" w:rsidRPr="0067072D">
        <w:rPr>
          <w:rFonts w:ascii="Arial" w:hAnsi="Arial" w:cs="Arial"/>
          <w:sz w:val="24"/>
          <w:szCs w:val="24"/>
        </w:rPr>
        <w:t>babblin</w:t>
      </w:r>
      <w:proofErr w:type="spellEnd"/>
      <w:r w:rsidR="5D443093" w:rsidRPr="0067072D">
        <w:rPr>
          <w:rFonts w:ascii="Arial" w:hAnsi="Arial" w:cs="Arial"/>
          <w:sz w:val="24"/>
          <w:szCs w:val="24"/>
        </w:rPr>
        <w:t xml:space="preserve"> away there</w:t>
      </w:r>
      <w:r w:rsidRPr="0067072D">
        <w:rPr>
          <w:rFonts w:ascii="Arial" w:hAnsi="Arial" w:cs="Arial"/>
          <w:sz w:val="24"/>
          <w:szCs w:val="24"/>
        </w:rPr>
        <w:t>.</w:t>
      </w:r>
    </w:p>
    <w:p w14:paraId="7C509593" w14:textId="6532D7C7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2b) </w:t>
      </w:r>
      <w:r w:rsidR="21CB7A07" w:rsidRPr="0067072D">
        <w:rPr>
          <w:rFonts w:ascii="Arial" w:hAnsi="Arial" w:cs="Arial"/>
          <w:sz w:val="24"/>
          <w:szCs w:val="24"/>
        </w:rPr>
        <w:t>The baby’s babbling away there.</w:t>
      </w:r>
    </w:p>
    <w:p w14:paraId="4AA59B83" w14:textId="288161CA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38861D58" w14:textId="51E53385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3a) </w:t>
      </w:r>
      <w:r w:rsidR="18AEAE06" w:rsidRPr="0067072D">
        <w:rPr>
          <w:rFonts w:ascii="Arial" w:hAnsi="Arial" w:cs="Arial"/>
          <w:sz w:val="24"/>
          <w:szCs w:val="24"/>
        </w:rPr>
        <w:t>Do you like chocolate? How no?</w:t>
      </w:r>
    </w:p>
    <w:p w14:paraId="1A21F91B" w14:textId="343FF362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>3b) Do</w:t>
      </w:r>
      <w:r w:rsidR="2336AA03" w:rsidRPr="0067072D">
        <w:rPr>
          <w:rFonts w:ascii="Arial" w:hAnsi="Arial" w:cs="Arial"/>
          <w:sz w:val="24"/>
          <w:szCs w:val="24"/>
        </w:rPr>
        <w:t xml:space="preserve"> you like chocolate? Why not?</w:t>
      </w:r>
    </w:p>
    <w:p w14:paraId="31FBC4CA" w14:textId="59F17CBC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0C1E50A5" w14:textId="61C66ED5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4a) </w:t>
      </w:r>
      <w:r w:rsidR="1BE915C5" w:rsidRPr="0067072D">
        <w:rPr>
          <w:rFonts w:ascii="Arial" w:hAnsi="Arial" w:cs="Arial"/>
          <w:sz w:val="24"/>
          <w:szCs w:val="24"/>
        </w:rPr>
        <w:t>That chocolate bar’s melted.</w:t>
      </w:r>
    </w:p>
    <w:p w14:paraId="74BFEA81" w14:textId="0C6ADDF1" w:rsidR="1A4AA45E" w:rsidRPr="0067072D" w:rsidRDefault="1A4AA45E" w:rsidP="58E5E579">
      <w:pPr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4b) </w:t>
      </w:r>
      <w:r w:rsidR="198D4867" w:rsidRPr="0067072D">
        <w:rPr>
          <w:rFonts w:ascii="Arial" w:hAnsi="Arial" w:cs="Arial"/>
          <w:sz w:val="24"/>
          <w:szCs w:val="24"/>
        </w:rPr>
        <w:t xml:space="preserve">That chocolate bar’s </w:t>
      </w:r>
      <w:proofErr w:type="spellStart"/>
      <w:r w:rsidR="198D4867" w:rsidRPr="0067072D">
        <w:rPr>
          <w:rFonts w:ascii="Arial" w:hAnsi="Arial" w:cs="Arial"/>
          <w:sz w:val="24"/>
          <w:szCs w:val="24"/>
        </w:rPr>
        <w:t>melt</w:t>
      </w:r>
      <w:r w:rsidR="6CB959DE" w:rsidRPr="0067072D">
        <w:rPr>
          <w:rFonts w:ascii="Arial" w:hAnsi="Arial" w:cs="Arial"/>
          <w:sz w:val="24"/>
          <w:szCs w:val="24"/>
        </w:rPr>
        <w:t>it</w:t>
      </w:r>
      <w:proofErr w:type="spellEnd"/>
      <w:r w:rsidR="198D4867" w:rsidRPr="0067072D">
        <w:rPr>
          <w:rFonts w:ascii="Arial" w:hAnsi="Arial" w:cs="Arial"/>
          <w:sz w:val="24"/>
          <w:szCs w:val="24"/>
        </w:rPr>
        <w:t>.</w:t>
      </w:r>
    </w:p>
    <w:p w14:paraId="36C4091E" w14:textId="35A41F46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7A6AFBD5" w14:textId="3A3DC194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7766911C" w14:textId="67069AFB" w:rsidR="551A6631" w:rsidRPr="0067072D" w:rsidRDefault="551A6631" w:rsidP="0067072D">
      <w:pPr>
        <w:pStyle w:val="Heading3"/>
        <w:rPr>
          <w:rFonts w:ascii="Arial" w:hAnsi="Arial" w:cs="Arial"/>
        </w:rPr>
      </w:pPr>
      <w:r w:rsidRPr="0067072D">
        <w:rPr>
          <w:rFonts w:ascii="Arial" w:hAnsi="Arial" w:cs="Arial"/>
        </w:rPr>
        <w:t>Activity 3</w:t>
      </w:r>
      <w:r w:rsidR="0067072D" w:rsidRPr="0067072D">
        <w:rPr>
          <w:rFonts w:ascii="Arial" w:hAnsi="Arial" w:cs="Arial"/>
        </w:rPr>
        <w:t xml:space="preserve">: </w:t>
      </w:r>
      <w:r w:rsidR="00CA62F7" w:rsidRPr="0067072D">
        <w:rPr>
          <w:rFonts w:ascii="Arial" w:hAnsi="Arial" w:cs="Arial"/>
        </w:rPr>
        <w:t xml:space="preserve">Describe </w:t>
      </w:r>
      <w:r w:rsidR="00CA62F7" w:rsidRPr="0067072D">
        <w:rPr>
          <w:rFonts w:ascii="Arial" w:hAnsi="Arial" w:cs="Arial"/>
          <w:i/>
          <w:iCs/>
        </w:rPr>
        <w:t>and</w:t>
      </w:r>
      <w:r w:rsidR="00CA62F7" w:rsidRPr="0067072D">
        <w:rPr>
          <w:rFonts w:ascii="Arial" w:hAnsi="Arial" w:cs="Arial"/>
        </w:rPr>
        <w:t xml:space="preserve"> </w:t>
      </w:r>
      <w:r w:rsidR="00443C78" w:rsidRPr="0067072D">
        <w:rPr>
          <w:rFonts w:ascii="Arial" w:hAnsi="Arial" w:cs="Arial"/>
        </w:rPr>
        <w:t>i</w:t>
      </w:r>
      <w:r w:rsidR="00CA62F7" w:rsidRPr="0067072D">
        <w:rPr>
          <w:rFonts w:ascii="Arial" w:hAnsi="Arial" w:cs="Arial"/>
        </w:rPr>
        <w:t>dentify examples of linguistic features of Scots</w:t>
      </w:r>
    </w:p>
    <w:p w14:paraId="0CC64C82" w14:textId="77777777" w:rsidR="00CA62F7" w:rsidRPr="0067072D" w:rsidRDefault="00CA62F7" w:rsidP="00CA62F7">
      <w:pPr>
        <w:spacing w:line="360" w:lineRule="auto"/>
        <w:rPr>
          <w:rFonts w:ascii="Arial" w:hAnsi="Arial" w:cs="Arial"/>
        </w:rPr>
      </w:pPr>
    </w:p>
    <w:p w14:paraId="16060C09" w14:textId="1B1E1A21" w:rsidR="70AC51AE" w:rsidRPr="00966819" w:rsidRDefault="70AC51AE" w:rsidP="00CA62F7">
      <w:pPr>
        <w:spacing w:line="360" w:lineRule="auto"/>
        <w:rPr>
          <w:rFonts w:ascii="Arial" w:hAnsi="Arial" w:cs="Arial"/>
          <w:sz w:val="24"/>
          <w:szCs w:val="24"/>
        </w:rPr>
      </w:pPr>
      <w:r w:rsidRPr="00966819">
        <w:rPr>
          <w:rFonts w:ascii="Arial" w:hAnsi="Arial" w:cs="Arial"/>
          <w:sz w:val="24"/>
          <w:szCs w:val="24"/>
        </w:rPr>
        <w:t xml:space="preserve">A) </w:t>
      </w:r>
      <w:r w:rsidR="551A6631" w:rsidRPr="00966819">
        <w:rPr>
          <w:rFonts w:ascii="Arial" w:hAnsi="Arial" w:cs="Arial"/>
          <w:sz w:val="24"/>
          <w:szCs w:val="24"/>
        </w:rPr>
        <w:t xml:space="preserve">Look up the </w:t>
      </w:r>
      <w:hyperlink r:id="rId7" w:history="1">
        <w:r w:rsidR="551A6631" w:rsidRPr="00966819">
          <w:rPr>
            <w:rStyle w:val="Hyperlink"/>
            <w:rFonts w:ascii="Arial" w:hAnsi="Arial" w:cs="Arial"/>
            <w:sz w:val="24"/>
            <w:szCs w:val="24"/>
          </w:rPr>
          <w:t>Scots Corpus</w:t>
        </w:r>
      </w:hyperlink>
      <w:r w:rsidR="551A6631" w:rsidRPr="00966819">
        <w:rPr>
          <w:rFonts w:ascii="Arial" w:hAnsi="Arial" w:cs="Arial"/>
          <w:sz w:val="24"/>
          <w:szCs w:val="24"/>
        </w:rPr>
        <w:t xml:space="preserve"> to find and note examples of usage of the following words. The examples can be spoken or written:</w:t>
      </w:r>
    </w:p>
    <w:p w14:paraId="17AB8C4C" w14:textId="3AEBE60B" w:rsidR="551A6631" w:rsidRPr="00966819" w:rsidRDefault="551A6631" w:rsidP="00CA62F7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proofErr w:type="spellStart"/>
      <w:r w:rsidRPr="00966819">
        <w:rPr>
          <w:rFonts w:ascii="Arial" w:hAnsi="Arial" w:cs="Arial"/>
          <w:sz w:val="24"/>
          <w:szCs w:val="24"/>
        </w:rPr>
        <w:t>willnae</w:t>
      </w:r>
      <w:proofErr w:type="spellEnd"/>
    </w:p>
    <w:p w14:paraId="4DDF5FCD" w14:textId="2FFC3C24" w:rsidR="4C213348" w:rsidRPr="00966819" w:rsidRDefault="4C213348" w:rsidP="00CA62F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66819">
        <w:rPr>
          <w:rFonts w:ascii="Arial" w:hAnsi="Arial" w:cs="Arial"/>
          <w:sz w:val="24"/>
          <w:szCs w:val="24"/>
        </w:rPr>
        <w:t>dinna</w:t>
      </w:r>
      <w:proofErr w:type="spellEnd"/>
    </w:p>
    <w:p w14:paraId="1B527534" w14:textId="0F911886" w:rsidR="0067072D" w:rsidRPr="00966819" w:rsidRDefault="4C213348" w:rsidP="006707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66819">
        <w:rPr>
          <w:rFonts w:ascii="Arial" w:hAnsi="Arial" w:cs="Arial"/>
          <w:sz w:val="24"/>
          <w:szCs w:val="24"/>
        </w:rPr>
        <w:t>the toon</w:t>
      </w:r>
    </w:p>
    <w:p w14:paraId="709B1C98" w14:textId="1930D7AD" w:rsidR="00443C78" w:rsidRPr="00966819" w:rsidRDefault="4FFEC447" w:rsidP="00CA62F7">
      <w:pPr>
        <w:spacing w:line="360" w:lineRule="auto"/>
        <w:rPr>
          <w:rFonts w:ascii="Arial" w:hAnsi="Arial" w:cs="Arial"/>
          <w:sz w:val="24"/>
          <w:szCs w:val="24"/>
        </w:rPr>
      </w:pPr>
      <w:r w:rsidRPr="00966819">
        <w:rPr>
          <w:rFonts w:ascii="Arial" w:hAnsi="Arial" w:cs="Arial"/>
          <w:sz w:val="24"/>
          <w:szCs w:val="24"/>
        </w:rPr>
        <w:t xml:space="preserve">B) Now look up another word or phrase that exemplifies </w:t>
      </w:r>
      <w:r w:rsidR="4B0A9891" w:rsidRPr="00966819">
        <w:rPr>
          <w:rFonts w:ascii="Arial" w:hAnsi="Arial" w:cs="Arial"/>
          <w:sz w:val="24"/>
          <w:szCs w:val="24"/>
        </w:rPr>
        <w:t>(demonstrates</w:t>
      </w:r>
      <w:r w:rsidRPr="00966819">
        <w:rPr>
          <w:rFonts w:ascii="Arial" w:hAnsi="Arial" w:cs="Arial"/>
          <w:sz w:val="24"/>
          <w:szCs w:val="24"/>
        </w:rPr>
        <w:t>) a particular grammatical feature of Scots. Note down the feature and at least two examples</w:t>
      </w:r>
      <w:r w:rsidR="00443C78" w:rsidRPr="00966819">
        <w:rPr>
          <w:rFonts w:ascii="Arial" w:hAnsi="Arial" w:cs="Arial"/>
          <w:sz w:val="24"/>
          <w:szCs w:val="24"/>
        </w:rPr>
        <w:t xml:space="preserve"> of words that use this feature</w:t>
      </w:r>
      <w:r w:rsidRPr="00966819">
        <w:rPr>
          <w:rFonts w:ascii="Arial" w:hAnsi="Arial" w:cs="Arial"/>
          <w:sz w:val="24"/>
          <w:szCs w:val="24"/>
        </w:rPr>
        <w:t xml:space="preserve">. </w:t>
      </w:r>
      <w:r w:rsidR="00443C78" w:rsidRPr="00966819">
        <w:rPr>
          <w:rFonts w:ascii="Arial" w:hAnsi="Arial" w:cs="Arial"/>
          <w:sz w:val="24"/>
          <w:szCs w:val="24"/>
        </w:rPr>
        <w:t xml:space="preserve">It might be useful to write down the </w:t>
      </w:r>
      <w:r w:rsidR="00D76F3E" w:rsidRPr="00966819">
        <w:rPr>
          <w:rFonts w:ascii="Arial" w:hAnsi="Arial" w:cs="Arial"/>
          <w:sz w:val="24"/>
          <w:szCs w:val="24"/>
        </w:rPr>
        <w:t xml:space="preserve">word or phrase as it is used in </w:t>
      </w:r>
      <w:r w:rsidR="00FC27A7" w:rsidRPr="00966819">
        <w:rPr>
          <w:rFonts w:ascii="Arial" w:hAnsi="Arial" w:cs="Arial"/>
          <w:sz w:val="24"/>
          <w:szCs w:val="24"/>
        </w:rPr>
        <w:t>context – the way it has been used in the sentence</w:t>
      </w:r>
      <w:r w:rsidR="00D76F3E" w:rsidRPr="00966819">
        <w:rPr>
          <w:rFonts w:ascii="Arial" w:hAnsi="Arial" w:cs="Arial"/>
          <w:sz w:val="24"/>
          <w:szCs w:val="24"/>
        </w:rPr>
        <w:t>.</w:t>
      </w:r>
    </w:p>
    <w:p w14:paraId="5EF849CB" w14:textId="19D40987" w:rsidR="00FC27A7" w:rsidRPr="00966819" w:rsidRDefault="00FC27A7" w:rsidP="00CA62F7">
      <w:pPr>
        <w:spacing w:line="360" w:lineRule="auto"/>
        <w:rPr>
          <w:rFonts w:ascii="Arial" w:hAnsi="Arial" w:cs="Arial"/>
          <w:sz w:val="24"/>
          <w:szCs w:val="24"/>
        </w:rPr>
      </w:pPr>
      <w:r w:rsidRPr="00966819">
        <w:rPr>
          <w:rFonts w:ascii="Arial" w:hAnsi="Arial" w:cs="Arial"/>
          <w:sz w:val="24"/>
          <w:szCs w:val="24"/>
        </w:rPr>
        <w:t>If possible, do this twice so that you can show that you have a solid understanding of the linguistic features of Scots.</w:t>
      </w:r>
    </w:p>
    <w:p w14:paraId="42A55931" w14:textId="17E73825" w:rsidR="4FFEC447" w:rsidRPr="00966819" w:rsidRDefault="00443C78" w:rsidP="00CA62F7">
      <w:pPr>
        <w:spacing w:line="360" w:lineRule="auto"/>
        <w:rPr>
          <w:rFonts w:ascii="Arial" w:hAnsi="Arial" w:cs="Arial"/>
          <w:sz w:val="24"/>
          <w:szCs w:val="24"/>
        </w:rPr>
      </w:pPr>
      <w:r w:rsidRPr="00966819">
        <w:rPr>
          <w:rFonts w:ascii="Arial" w:hAnsi="Arial" w:cs="Arial"/>
          <w:sz w:val="24"/>
          <w:szCs w:val="24"/>
        </w:rPr>
        <w:t>It might be helpful to</w:t>
      </w:r>
      <w:r w:rsidR="4FFEC447" w:rsidRPr="00966819">
        <w:rPr>
          <w:rFonts w:ascii="Arial" w:hAnsi="Arial" w:cs="Arial"/>
          <w:sz w:val="24"/>
          <w:szCs w:val="24"/>
        </w:rPr>
        <w:t xml:space="preserve"> consider whe</w:t>
      </w:r>
      <w:r w:rsidR="47E32C2C" w:rsidRPr="00966819">
        <w:rPr>
          <w:rFonts w:ascii="Arial" w:hAnsi="Arial" w:cs="Arial"/>
          <w:sz w:val="24"/>
          <w:szCs w:val="24"/>
        </w:rPr>
        <w:t>re</w:t>
      </w:r>
      <w:r w:rsidR="52A6D43B" w:rsidRPr="00966819">
        <w:rPr>
          <w:rFonts w:ascii="Arial" w:hAnsi="Arial" w:cs="Arial"/>
          <w:sz w:val="24"/>
          <w:szCs w:val="24"/>
        </w:rPr>
        <w:t xml:space="preserve"> in the country</w:t>
      </w:r>
      <w:r w:rsidR="47E32C2C" w:rsidRPr="00966819">
        <w:rPr>
          <w:rFonts w:ascii="Arial" w:hAnsi="Arial" w:cs="Arial"/>
          <w:sz w:val="24"/>
          <w:szCs w:val="24"/>
        </w:rPr>
        <w:t xml:space="preserve"> it has been used</w:t>
      </w:r>
      <w:r w:rsidRPr="00966819">
        <w:rPr>
          <w:rFonts w:ascii="Arial" w:hAnsi="Arial" w:cs="Arial"/>
          <w:sz w:val="24"/>
          <w:szCs w:val="24"/>
        </w:rPr>
        <w:t xml:space="preserve">, which you may be able to find out if you look up the word using the online Scots dictionary at </w:t>
      </w:r>
      <w:hyperlink r:id="rId8" w:history="1">
        <w:r w:rsidRPr="00966819">
          <w:rPr>
            <w:rStyle w:val="Hyperlink"/>
            <w:rFonts w:ascii="Arial" w:hAnsi="Arial" w:cs="Arial"/>
            <w:sz w:val="24"/>
            <w:szCs w:val="24"/>
          </w:rPr>
          <w:t>www.dsl.ac.uk</w:t>
        </w:r>
      </w:hyperlink>
      <w:r w:rsidRPr="00966819">
        <w:rPr>
          <w:rFonts w:ascii="Arial" w:hAnsi="Arial" w:cs="Arial"/>
          <w:sz w:val="24"/>
          <w:szCs w:val="24"/>
        </w:rPr>
        <w:t xml:space="preserve">. </w:t>
      </w:r>
    </w:p>
    <w:p w14:paraId="6B2B6D63" w14:textId="38565CC4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tbl>
      <w:tblPr>
        <w:tblStyle w:val="GridTable4-Accent5"/>
        <w:tblW w:w="9350" w:type="dxa"/>
        <w:tblLayout w:type="fixed"/>
        <w:tblLook w:val="06A0" w:firstRow="1" w:lastRow="0" w:firstColumn="1" w:lastColumn="0" w:noHBand="1" w:noVBand="1"/>
      </w:tblPr>
      <w:tblGrid>
        <w:gridCol w:w="2094"/>
        <w:gridCol w:w="1415"/>
        <w:gridCol w:w="1415"/>
        <w:gridCol w:w="2213"/>
        <w:gridCol w:w="2213"/>
      </w:tblGrid>
      <w:tr w:rsidR="00FC27A7" w:rsidRPr="0067072D" w14:paraId="07BFE78C" w14:textId="7FCDA94B" w:rsidTr="00FC2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059ADB4D" w14:textId="77777777" w:rsidR="00FC27A7" w:rsidRPr="0067072D" w:rsidRDefault="00FC27A7" w:rsidP="00DD3A7D">
            <w:pPr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Marker (spelling or grammatical form)</w:t>
            </w:r>
          </w:p>
        </w:tc>
        <w:tc>
          <w:tcPr>
            <w:tcW w:w="1415" w:type="dxa"/>
          </w:tcPr>
          <w:p w14:paraId="20DBCE40" w14:textId="77777777" w:rsidR="00FC27A7" w:rsidRPr="0067072D" w:rsidRDefault="00FC27A7" w:rsidP="00DD3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Example 1</w:t>
            </w:r>
          </w:p>
        </w:tc>
        <w:tc>
          <w:tcPr>
            <w:tcW w:w="1415" w:type="dxa"/>
          </w:tcPr>
          <w:p w14:paraId="2B842659" w14:textId="77777777" w:rsidR="00FC27A7" w:rsidRPr="0067072D" w:rsidRDefault="00FC27A7" w:rsidP="00DD3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Example 2</w:t>
            </w:r>
          </w:p>
        </w:tc>
        <w:tc>
          <w:tcPr>
            <w:tcW w:w="2213" w:type="dxa"/>
          </w:tcPr>
          <w:p w14:paraId="6D69952A" w14:textId="7A270A93" w:rsidR="00FC27A7" w:rsidRPr="0067072D" w:rsidRDefault="00FC27A7" w:rsidP="00DD3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 xml:space="preserve">Words or phrases used in context </w:t>
            </w:r>
          </w:p>
        </w:tc>
        <w:tc>
          <w:tcPr>
            <w:tcW w:w="2213" w:type="dxa"/>
          </w:tcPr>
          <w:p w14:paraId="0FE4A021" w14:textId="509BAE08" w:rsidR="00FC27A7" w:rsidRPr="0067072D" w:rsidRDefault="00FC27A7" w:rsidP="00DD3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072D">
              <w:rPr>
                <w:rFonts w:ascii="Arial" w:hAnsi="Arial" w:cs="Arial"/>
                <w:sz w:val="24"/>
                <w:szCs w:val="24"/>
              </w:rPr>
              <w:t>Dialect the words or phrases are from / where the words or phrases are used</w:t>
            </w:r>
          </w:p>
        </w:tc>
      </w:tr>
      <w:tr w:rsidR="00FC27A7" w:rsidRPr="0067072D" w14:paraId="5D18732E" w14:textId="50DFCB75" w:rsidTr="00FC27A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44F81F0" w14:textId="77777777" w:rsidR="00FC27A7" w:rsidRPr="0067072D" w:rsidRDefault="00FC27A7" w:rsidP="00DD3A7D">
            <w:pPr>
              <w:rPr>
                <w:rFonts w:ascii="Arial" w:eastAsia="Bradley Hand ITC" w:hAnsi="Arial" w:cs="Arial"/>
                <w:sz w:val="24"/>
                <w:szCs w:val="24"/>
              </w:rPr>
            </w:pPr>
          </w:p>
          <w:p w14:paraId="77896209" w14:textId="6C82EF6C" w:rsidR="00FC27A7" w:rsidRPr="0067072D" w:rsidRDefault="00FC27A7" w:rsidP="00DD3A7D">
            <w:pPr>
              <w:rPr>
                <w:rFonts w:ascii="Arial" w:eastAsia="Bradley Hand ITC" w:hAnsi="Arial" w:cs="Arial"/>
                <w:b w:val="0"/>
                <w:bCs w:val="0"/>
                <w:sz w:val="24"/>
                <w:szCs w:val="24"/>
              </w:rPr>
            </w:pPr>
          </w:p>
          <w:p w14:paraId="762801AF" w14:textId="77777777" w:rsidR="00FC27A7" w:rsidRPr="0067072D" w:rsidRDefault="00FC27A7" w:rsidP="00DD3A7D">
            <w:pPr>
              <w:rPr>
                <w:rFonts w:ascii="Arial" w:eastAsia="Bradley Hand ITC" w:hAnsi="Arial" w:cs="Arial"/>
                <w:sz w:val="24"/>
                <w:szCs w:val="24"/>
              </w:rPr>
            </w:pPr>
          </w:p>
          <w:p w14:paraId="682296B6" w14:textId="49388112" w:rsidR="00FC27A7" w:rsidRPr="0067072D" w:rsidRDefault="00FC27A7" w:rsidP="00DD3A7D">
            <w:pPr>
              <w:rPr>
                <w:rFonts w:ascii="Arial" w:eastAsia="Bradley Hand ITC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1FCAE72" w14:textId="0FB9A63D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5BCF53A" w14:textId="2F62E39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4F3EB542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48D2D8F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Bradley Hand ITC" w:hAnsi="Arial" w:cs="Arial"/>
                <w:sz w:val="24"/>
                <w:szCs w:val="24"/>
              </w:rPr>
            </w:pPr>
          </w:p>
        </w:tc>
      </w:tr>
      <w:tr w:rsidR="00FC27A7" w:rsidRPr="0067072D" w14:paraId="3FF3A727" w14:textId="27198990" w:rsidTr="00FC2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14:paraId="15272014" w14:textId="77777777" w:rsidR="00FC27A7" w:rsidRPr="0067072D" w:rsidRDefault="00FC27A7" w:rsidP="00DD3A7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0D531F" w14:textId="77777777" w:rsidR="00FC27A7" w:rsidRPr="0067072D" w:rsidRDefault="00FC27A7" w:rsidP="00DD3A7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8538DA" w14:textId="77777777" w:rsidR="00FC27A7" w:rsidRPr="0067072D" w:rsidRDefault="00FC27A7" w:rsidP="00DD3A7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07A5FF" w14:textId="0D3A8822" w:rsidR="00FC27A7" w:rsidRPr="0067072D" w:rsidRDefault="00FC27A7" w:rsidP="00DD3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677EBE5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51A19C3D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29EBAFB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9BF1F26" w14:textId="77777777" w:rsidR="00FC27A7" w:rsidRPr="0067072D" w:rsidRDefault="00FC27A7" w:rsidP="00DD3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3FAA5" w14:textId="5A0C9001" w:rsidR="5C4768D6" w:rsidRPr="0067072D" w:rsidRDefault="00721020" w:rsidP="0067072D">
      <w:pPr>
        <w:pStyle w:val="Heading3"/>
        <w:rPr>
          <w:rFonts w:ascii="Arial" w:hAnsi="Arial" w:cs="Arial"/>
        </w:rPr>
      </w:pPr>
      <w:r w:rsidRPr="0067072D">
        <w:rPr>
          <w:rFonts w:ascii="Arial" w:hAnsi="Arial" w:cs="Arial"/>
        </w:rPr>
        <w:lastRenderedPageBreak/>
        <w:t xml:space="preserve">Extension Task </w:t>
      </w:r>
    </w:p>
    <w:p w14:paraId="5DFBB2C0" w14:textId="77777777" w:rsidR="00CA62F7" w:rsidRPr="0067072D" w:rsidRDefault="00CA62F7" w:rsidP="00CA62F7">
      <w:pPr>
        <w:rPr>
          <w:rFonts w:ascii="Arial" w:hAnsi="Arial" w:cs="Arial"/>
        </w:rPr>
      </w:pPr>
    </w:p>
    <w:p w14:paraId="3BD50815" w14:textId="0D6ABEAB" w:rsidR="47E32C2C" w:rsidRPr="0067072D" w:rsidRDefault="47E32C2C" w:rsidP="00966819">
      <w:pPr>
        <w:spacing w:line="360" w:lineRule="auto"/>
        <w:rPr>
          <w:rFonts w:ascii="Arial" w:hAnsi="Arial" w:cs="Arial"/>
          <w:sz w:val="24"/>
          <w:szCs w:val="24"/>
        </w:rPr>
      </w:pPr>
      <w:r w:rsidRPr="0067072D">
        <w:rPr>
          <w:rFonts w:ascii="Arial" w:hAnsi="Arial" w:cs="Arial"/>
          <w:sz w:val="24"/>
          <w:szCs w:val="24"/>
        </w:rPr>
        <w:t xml:space="preserve">Translate the following </w:t>
      </w:r>
      <w:r w:rsidR="5F73ED92" w:rsidRPr="0067072D">
        <w:rPr>
          <w:rFonts w:ascii="Arial" w:hAnsi="Arial" w:cs="Arial"/>
          <w:sz w:val="24"/>
          <w:szCs w:val="24"/>
        </w:rPr>
        <w:t>script</w:t>
      </w:r>
      <w:r w:rsidRPr="0067072D">
        <w:rPr>
          <w:rFonts w:ascii="Arial" w:hAnsi="Arial" w:cs="Arial"/>
          <w:sz w:val="24"/>
          <w:szCs w:val="24"/>
        </w:rPr>
        <w:t>, which has been written in English, into Scots. Remember to consider grammar as well as vocabulary:</w:t>
      </w:r>
    </w:p>
    <w:p w14:paraId="18668A88" w14:textId="4A4B2E0B" w:rsidR="58E5E579" w:rsidRPr="0067072D" w:rsidRDefault="58E5E579" w:rsidP="58E5E579">
      <w:pPr>
        <w:rPr>
          <w:rFonts w:ascii="Arial" w:hAnsi="Arial" w:cs="Arial"/>
          <w:sz w:val="24"/>
          <w:szCs w:val="24"/>
        </w:rPr>
      </w:pPr>
    </w:p>
    <w:p w14:paraId="6C3404C6" w14:textId="0C971534" w:rsidR="5993CFCC" w:rsidRPr="0067072D" w:rsidRDefault="5993CFCC" w:rsidP="58E5E579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7072D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SCOTT paces, mumbling to himself.</w:t>
      </w:r>
    </w:p>
    <w:p w14:paraId="7DB31438" w14:textId="1ECDD823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STEVE: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Scott, are you okay?</w:t>
      </w:r>
    </w:p>
    <w:p w14:paraId="2C9891B9" w14:textId="37532AB1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SCOTT LANG: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What? Yes.</w:t>
      </w:r>
    </w:p>
    <w:p w14:paraId="4CEDF0D5" w14:textId="607BBD30" w:rsidR="5993CFCC" w:rsidRPr="0067072D" w:rsidRDefault="5993CFCC" w:rsidP="58E5E579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7072D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He turns to STEVE and NATASHA.</w:t>
      </w:r>
    </w:p>
    <w:p w14:paraId="4F39B79C" w14:textId="439FECCF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SCOTT LANG: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Have either of you guys ever studied quantum physics?</w:t>
      </w:r>
    </w:p>
    <w:p w14:paraId="7DBCA175" w14:textId="2D0A08AF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NATASHA: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Only to make conversation.</w:t>
      </w:r>
    </w:p>
    <w:p w14:paraId="2409CE64" w14:textId="5CBFB12E" w:rsidR="5993CFCC" w:rsidRPr="0067072D" w:rsidRDefault="5993CFCC" w:rsidP="58E5E579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7072D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Steve glances at her. She shrugs.</w:t>
      </w:r>
    </w:p>
    <w:p w14:paraId="2DB75EA4" w14:textId="7348BFA6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11D21E9A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Well, five years ago, just before this </w:t>
      </w:r>
      <w:proofErr w:type="spellStart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Thanos</w:t>
      </w:r>
      <w:proofErr w:type="spellEnd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 guy -- I went into a place called the Quantum Realm. It’s like its own microscopic universe. You can only get there if you’re incredibly small. Hope, she’s my -- she was supposed to pull me out. But then </w:t>
      </w:r>
      <w:proofErr w:type="spellStart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Thanos</w:t>
      </w:r>
      <w:proofErr w:type="spellEnd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 happened. And I was stuck in there.</w:t>
      </w:r>
    </w:p>
    <w:p w14:paraId="69EF698E" w14:textId="408480DD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NATASHA</w:t>
      </w:r>
      <w:r w:rsidR="398A0A90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I’m sorry. It must’ve been a long five years.</w:t>
      </w:r>
    </w:p>
    <w:p w14:paraId="00D5E7BF" w14:textId="0C829C49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3F4CD8C9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Okay, but that’s the thing. It wasn’t. For me, it was only five hours. The rules in the Quantum Realm aren’t like out here. They’re completely unpredictable. Is anybody </w:t>
      </w:r>
      <w:proofErr w:type="spellStart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gonna</w:t>
      </w:r>
      <w:proofErr w:type="spellEnd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 eat that sandwich?</w:t>
      </w:r>
    </w:p>
    <w:p w14:paraId="2BD58A22" w14:textId="1D646DBC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STEVE</w:t>
      </w:r>
      <w:r w:rsidR="4CFEE391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Scott, what are you talking about?</w:t>
      </w:r>
    </w:p>
    <w:p w14:paraId="44896A0C" w14:textId="7888177F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2B676E60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Time works differently in the Quantum Realm.</w:t>
      </w:r>
    </w:p>
    <w:p w14:paraId="27C54BC5" w14:textId="37A49C26" w:rsidR="5993CFCC" w:rsidRPr="0067072D" w:rsidRDefault="5993CFCC" w:rsidP="58E5E579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67072D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Steve and Natasha share a look.</w:t>
      </w:r>
    </w:p>
    <w:p w14:paraId="0C8E5C96" w14:textId="75FCCCEB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2FC97664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:</w:t>
      </w:r>
      <w:r w:rsidR="2F19E29E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Problem is, right now, it’s chaos, there’s no way to navigate it. But what if we could figure out a way to enter the Quantum Realm at a certain point in time -- and come out in another. Like, before </w:t>
      </w:r>
      <w:proofErr w:type="spellStart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Thanos</w:t>
      </w:r>
      <w:proofErr w:type="spellEnd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 --</w:t>
      </w:r>
    </w:p>
    <w:p w14:paraId="6278CF9A" w14:textId="61491EFF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STEVE</w:t>
      </w:r>
      <w:r w:rsidR="28945EA1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Wait -- </w:t>
      </w:r>
      <w:proofErr w:type="spellStart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wait</w:t>
      </w:r>
      <w:proofErr w:type="spellEnd"/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. Scott. Are you talking about a time machine?</w:t>
      </w:r>
    </w:p>
    <w:p w14:paraId="2963C91A" w14:textId="7BF55104" w:rsidR="5993CFCC" w:rsidRPr="0067072D" w:rsidRDefault="5993CFCC" w:rsidP="58E5E579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26378916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No, not a machine. More like a --</w:t>
      </w:r>
      <w:r w:rsidR="507703CB" w:rsidRPr="0067072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Yeah, like a time machine. I know it sounds crazy</w:t>
      </w:r>
      <w:r w:rsidR="3E8FCC7F" w:rsidRPr="0067072D">
        <w:rPr>
          <w:rFonts w:ascii="Arial" w:eastAsia="Calibri" w:hAnsi="Arial" w:cs="Arial"/>
          <w:color w:val="000000" w:themeColor="text1"/>
          <w:sz w:val="24"/>
          <w:szCs w:val="24"/>
        </w:rPr>
        <w:t>...</w:t>
      </w:r>
    </w:p>
    <w:p w14:paraId="6086109C" w14:textId="4A89560B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NATASHA</w:t>
      </w:r>
      <w:r w:rsidR="71788AE0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Scott, I get emails from a raccoon. Nothing’s crazy anymore.</w:t>
      </w:r>
    </w:p>
    <w:p w14:paraId="14382ED5" w14:textId="45CF4DB6" w:rsidR="5993CFCC" w:rsidRPr="0067072D" w:rsidRDefault="5993CFCC" w:rsidP="58E5E579">
      <w:pPr>
        <w:rPr>
          <w:rFonts w:ascii="Arial" w:hAnsi="Arial" w:cs="Arial"/>
        </w:rPr>
      </w:pPr>
      <w:r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>SCOTT LANG</w:t>
      </w:r>
      <w:r w:rsidR="1F5FD258" w:rsidRPr="0067072D">
        <w:rPr>
          <w:rFonts w:ascii="Arial" w:eastAsia="Calibri" w:hAnsi="Arial" w:cs="Arial"/>
          <w:caps/>
          <w:color w:val="000000" w:themeColor="text1"/>
          <w:sz w:val="24"/>
          <w:szCs w:val="24"/>
        </w:rPr>
        <w:t xml:space="preserve">: </w:t>
      </w:r>
      <w:r w:rsidRPr="0067072D">
        <w:rPr>
          <w:rFonts w:ascii="Arial" w:eastAsia="Calibri" w:hAnsi="Arial" w:cs="Arial"/>
          <w:color w:val="000000" w:themeColor="text1"/>
          <w:sz w:val="24"/>
          <w:szCs w:val="24"/>
        </w:rPr>
        <w:t>So, who do we talk to about this?</w:t>
      </w:r>
    </w:p>
    <w:sectPr w:rsidR="5993CFCC" w:rsidRPr="00670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EA3C" w14:textId="77777777" w:rsidR="00C07767" w:rsidRDefault="00C07767" w:rsidP="0078162E">
      <w:pPr>
        <w:spacing w:after="0" w:line="240" w:lineRule="auto"/>
      </w:pPr>
      <w:r>
        <w:separator/>
      </w:r>
    </w:p>
  </w:endnote>
  <w:endnote w:type="continuationSeparator" w:id="0">
    <w:p w14:paraId="16EC6D2B" w14:textId="77777777" w:rsidR="00C07767" w:rsidRDefault="00C07767" w:rsidP="0078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EFE4" w14:textId="77777777" w:rsidR="0078162E" w:rsidRDefault="00781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A6AA" w14:textId="77777777" w:rsidR="0078162E" w:rsidRDefault="00781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6553" w14:textId="77777777" w:rsidR="0078162E" w:rsidRDefault="00781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C2A3" w14:textId="77777777" w:rsidR="00C07767" w:rsidRDefault="00C07767" w:rsidP="0078162E">
      <w:pPr>
        <w:spacing w:after="0" w:line="240" w:lineRule="auto"/>
      </w:pPr>
      <w:r>
        <w:separator/>
      </w:r>
    </w:p>
  </w:footnote>
  <w:footnote w:type="continuationSeparator" w:id="0">
    <w:p w14:paraId="47875DA1" w14:textId="77777777" w:rsidR="00C07767" w:rsidRDefault="00C07767" w:rsidP="0078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40D7" w14:textId="77777777" w:rsidR="0078162E" w:rsidRDefault="00781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11A5" w14:textId="46966DAF" w:rsidR="0078162E" w:rsidRDefault="0078162E" w:rsidP="0078162E">
    <w:pPr>
      <w:pStyle w:val="Header"/>
      <w:jc w:val="center"/>
    </w:pPr>
    <w:r>
      <w:rPr>
        <w:noProof/>
      </w:rPr>
      <w:drawing>
        <wp:inline distT="0" distB="0" distL="0" distR="0" wp14:anchorId="13FAA885" wp14:editId="121FB6E8">
          <wp:extent cx="2225040" cy="360380"/>
          <wp:effectExtent l="0" t="0" r="381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55" cy="37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6164" w14:textId="77777777" w:rsidR="0078162E" w:rsidRDefault="0078162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/EewnMmHErfsTr" id="zGzqXfrv"/>
    <int:WordHash hashCode="op4KJ3YnX3uJp5" id="N3ujmQ9H"/>
    <int:ParagraphRange paragraphId="706437484" textId="609718647" start="106" length="8" invalidationStart="106" invalidationLength="8" id="NkVtZDlD"/>
    <int:ParagraphRange paragraphId="706437484" textId="609718647" start="96" length="10" invalidationStart="96" invalidationLength="10" id="LQF44TBL"/>
    <int:ParagraphRange paragraphId="706437484" textId="609718647" start="114" length="6" invalidationStart="114" invalidationLength="6" id="64fKwrSQ"/>
    <int:ParagraphRange paragraphId="706437484" textId="609718647" start="76" length="15" invalidationStart="76" invalidationLength="15" id="bqRYMKCQ"/>
    <int:ParagraphRange paragraphId="706437484" textId="609718647" start="61" length="13" invalidationStart="61" invalidationLength="13" id="E0hwYILJ"/>
    <int:ParagraphRange paragraphId="706437484" textId="609718647" start="37" length="11" invalidationStart="37" invalidationLength="11" id="TIs6rkpY"/>
    <int:ParagraphRange paragraphId="706437484" textId="609718647" start="0" length="28" invalidationStart="0" invalidationLength="28" id="wCUosAha"/>
    <int:ParagraphRange paragraphId="706437484" textId="609718647" start="48" length="9" invalidationStart="48" invalidationLength="9" id="HkKg6PyZ"/>
    <int:ParagraphRange paragraphId="706437484" textId="609718647" start="28" length="9" invalidationStart="28" invalidationLength="9" id="XeWreega"/>
    <int:ParagraphRange paragraphId="1127111178" textId="815976281" start="31" length="11" invalidationStart="31" invalidationLength="11" id="YqRj9eYe"/>
    <int:ParagraphRange paragraphId="1633978010" textId="1725419553" start="35" length="5" invalidationStart="35" invalidationLength="5" id="GKN1U57m"/>
    <int:WordHash hashCode="3KKjJeR/dxf+gy" id="ELmU5lYd"/>
    <int:WordHash hashCode="/hKwL0Wm8L2Lqz" id="UckP81vt"/>
    <int:WordHash hashCode="RoHRJMxsS3O6q/" id="lA73WEZN"/>
    <int:WordHash hashCode="FJlRTskMvDsoKW" id="eMRnmAAY"/>
    <int:WordHash hashCode="K04hgk6ujapVWh" id="OPNtf5AO"/>
    <int:WordHash hashCode="ncqCkWnnmhY6p3" id="snWLycOS"/>
    <int:WordHash hashCode="zdG0ReGkc7GEeu" id="HsHkSJrd"/>
    <int:WordHash hashCode="IoQtvmHFJKOd7J" id="YPhbKR29"/>
    <int:WordHash hashCode="BgGWzNNg5e9Xbp" id="kPeGhwqL"/>
    <int:WordHash hashCode="tJkXEaO60lJWd3" id="yqZVOEPJ"/>
    <int:WordHash hashCode="JPxXU62VptNlv8" id="VY1BQQMN"/>
    <int:WordHash hashCode="hKcg2D6MZX3ZSD" id="e5hhmREp"/>
    <int:WordHash hashCode="4Toj/qCtFc938L" id="M1auJ2kA"/>
    <int:WordHash hashCode="s9qb5npk6AuIMT" id="c8aWdUei"/>
    <int:WordHash hashCode="1FbNrISm6LX8Y/" id="5jr0ZNoo"/>
    <int:WordHash hashCode="I9jgFWBiFlyjc2" id="JL92BxVV"/>
    <int:WordHash hashCode="DrXxboUiHTUK0R" id="bUZe1h3U"/>
    <int:WordHash hashCode="6oSD7Xt9/u+IUb" id="XahNIfFP"/>
    <int:WordHash hashCode="ZsaKUy0UaCX++c" id="RbVL8aAL"/>
    <int:WordHash hashCode="D/zDFdOlKPX/nw" id="mLmpYvDo"/>
  </int:Manifest>
  <int:Observations>
    <int:Content id="zGzqXfrv">
      <int:Rejection type="LegacyProofing"/>
    </int:Content>
    <int:Content id="N3ujmQ9H">
      <int:Rejection type="LegacyProofing"/>
    </int:Content>
    <int:Content id="NkVtZDlD">
      <int:Rejection type="LegacyProofing"/>
    </int:Content>
    <int:Content id="LQF44TBL">
      <int:Rejection type="LegacyProofing"/>
    </int:Content>
    <int:Content id="64fKwrSQ">
      <int:Rejection type="LegacyProofing"/>
    </int:Content>
    <int:Content id="bqRYMKCQ">
      <int:Rejection type="LegacyProofing"/>
    </int:Content>
    <int:Content id="E0hwYILJ">
      <int:Rejection type="LegacyProofing"/>
    </int:Content>
    <int:Content id="TIs6rkpY">
      <int:Rejection type="LegacyProofing"/>
    </int:Content>
    <int:Content id="wCUosAha">
      <int:Rejection type="LegacyProofing"/>
    </int:Content>
    <int:Content id="HkKg6PyZ">
      <int:Rejection type="LegacyProofing"/>
    </int:Content>
    <int:Content id="XeWreega">
      <int:Rejection type="LegacyProofing"/>
    </int:Content>
    <int:Content id="YqRj9eYe">
      <int:Rejection type="LegacyProofing"/>
    </int:Content>
    <int:Content id="GKN1U57m">
      <int:Rejection type="LegacyProofing"/>
    </int:Content>
    <int:Content id="ELmU5lYd">
      <int:Rejection type="AugLoop_Text_Critique"/>
    </int:Content>
    <int:Content id="UckP81vt">
      <int:Rejection type="AugLoop_Text_Critique"/>
    </int:Content>
    <int:Content id="lA73WEZN">
      <int:Rejection type="AugLoop_Text_Critique"/>
    </int:Content>
    <int:Content id="eMRnmAAY">
      <int:Rejection type="LegacyProofing"/>
    </int:Content>
    <int:Content id="OPNtf5AO">
      <int:Rejection type="LegacyProofing"/>
    </int:Content>
    <int:Content id="snWLycOS">
      <int:Rejection type="LegacyProofing"/>
    </int:Content>
    <int:Content id="HsHkSJrd">
      <int:Rejection type="LegacyProofing"/>
    </int:Content>
    <int:Content id="YPhbKR29">
      <int:Rejection type="LegacyProofing"/>
    </int:Content>
    <int:Content id="kPeGhwqL">
      <int:Rejection type="LegacyProofing"/>
    </int:Content>
    <int:Content id="yqZVOEPJ">
      <int:Rejection type="LegacyProofing"/>
    </int:Content>
    <int:Content id="VY1BQQMN">
      <int:Rejection type="LegacyProofing"/>
    </int:Content>
    <int:Content id="e5hhmREp">
      <int:Rejection type="LegacyProofing"/>
    </int:Content>
    <int:Content id="M1auJ2kA">
      <int:Rejection type="LegacyProofing"/>
    </int:Content>
    <int:Content id="c8aWdUei">
      <int:Rejection type="LegacyProofing"/>
    </int:Content>
    <int:Content id="5jr0ZNoo">
      <int:Rejection type="LegacyProofing"/>
    </int:Content>
    <int:Content id="JL92BxVV">
      <int:Rejection type="LegacyProofing"/>
    </int:Content>
    <int:Content id="bUZe1h3U">
      <int:Rejection type="LegacyProofing"/>
    </int:Content>
    <int:Content id="XahNIfFP">
      <int:Rejection type="LegacyProofing"/>
    </int:Content>
    <int:Content id="RbVL8aAL">
      <int:Rejection type="LegacyProofing"/>
    </int:Content>
    <int:Content id="mLmpYvD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60B2"/>
    <w:multiLevelType w:val="hybridMultilevel"/>
    <w:tmpl w:val="C97A059A"/>
    <w:lvl w:ilvl="0" w:tplc="460CB464">
      <w:start w:val="1"/>
      <w:numFmt w:val="decimal"/>
      <w:lvlText w:val="%1."/>
      <w:lvlJc w:val="left"/>
      <w:pPr>
        <w:ind w:left="720" w:hanging="360"/>
      </w:pPr>
    </w:lvl>
    <w:lvl w:ilvl="1" w:tplc="FC92F97E">
      <w:start w:val="1"/>
      <w:numFmt w:val="lowerLetter"/>
      <w:lvlText w:val="%2."/>
      <w:lvlJc w:val="left"/>
      <w:pPr>
        <w:ind w:left="1440" w:hanging="360"/>
      </w:pPr>
    </w:lvl>
    <w:lvl w:ilvl="2" w:tplc="0086814A">
      <w:start w:val="1"/>
      <w:numFmt w:val="lowerRoman"/>
      <w:lvlText w:val="%3."/>
      <w:lvlJc w:val="right"/>
      <w:pPr>
        <w:ind w:left="2160" w:hanging="180"/>
      </w:pPr>
    </w:lvl>
    <w:lvl w:ilvl="3" w:tplc="9B6297DC">
      <w:start w:val="1"/>
      <w:numFmt w:val="decimal"/>
      <w:lvlText w:val="%4."/>
      <w:lvlJc w:val="left"/>
      <w:pPr>
        <w:ind w:left="2880" w:hanging="360"/>
      </w:pPr>
    </w:lvl>
    <w:lvl w:ilvl="4" w:tplc="41E6AA9C">
      <w:start w:val="1"/>
      <w:numFmt w:val="lowerLetter"/>
      <w:lvlText w:val="%5."/>
      <w:lvlJc w:val="left"/>
      <w:pPr>
        <w:ind w:left="3600" w:hanging="360"/>
      </w:pPr>
    </w:lvl>
    <w:lvl w:ilvl="5" w:tplc="ABE28530">
      <w:start w:val="1"/>
      <w:numFmt w:val="lowerRoman"/>
      <w:lvlText w:val="%6."/>
      <w:lvlJc w:val="right"/>
      <w:pPr>
        <w:ind w:left="4320" w:hanging="180"/>
      </w:pPr>
    </w:lvl>
    <w:lvl w:ilvl="6" w:tplc="18D87AB8">
      <w:start w:val="1"/>
      <w:numFmt w:val="decimal"/>
      <w:lvlText w:val="%7."/>
      <w:lvlJc w:val="left"/>
      <w:pPr>
        <w:ind w:left="5040" w:hanging="360"/>
      </w:pPr>
    </w:lvl>
    <w:lvl w:ilvl="7" w:tplc="4964E680">
      <w:start w:val="1"/>
      <w:numFmt w:val="lowerLetter"/>
      <w:lvlText w:val="%8."/>
      <w:lvlJc w:val="left"/>
      <w:pPr>
        <w:ind w:left="5760" w:hanging="360"/>
      </w:pPr>
    </w:lvl>
    <w:lvl w:ilvl="8" w:tplc="702A77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A5F"/>
    <w:multiLevelType w:val="hybridMultilevel"/>
    <w:tmpl w:val="B5B69DD2"/>
    <w:lvl w:ilvl="0" w:tplc="EF6A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AA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C4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65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2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08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0A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E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A1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2B89"/>
    <w:multiLevelType w:val="hybridMultilevel"/>
    <w:tmpl w:val="D848FE20"/>
    <w:lvl w:ilvl="0" w:tplc="AAEED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84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87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62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2D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AF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C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349"/>
    <w:multiLevelType w:val="hybridMultilevel"/>
    <w:tmpl w:val="2328FC54"/>
    <w:lvl w:ilvl="0" w:tplc="EB3E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4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C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89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9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0D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A9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7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05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4DBD"/>
    <w:multiLevelType w:val="hybridMultilevel"/>
    <w:tmpl w:val="0B6A1F8E"/>
    <w:lvl w:ilvl="0" w:tplc="D6A4F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E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587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4D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EA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43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96F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3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A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249565">
    <w:abstractNumId w:val="4"/>
  </w:num>
  <w:num w:numId="2" w16cid:durableId="1484812718">
    <w:abstractNumId w:val="0"/>
  </w:num>
  <w:num w:numId="3" w16cid:durableId="865676004">
    <w:abstractNumId w:val="2"/>
  </w:num>
  <w:num w:numId="4" w16cid:durableId="1281373937">
    <w:abstractNumId w:val="3"/>
  </w:num>
  <w:num w:numId="5" w16cid:durableId="23902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9FABD3"/>
    <w:rsid w:val="0014249B"/>
    <w:rsid w:val="004067A3"/>
    <w:rsid w:val="00443C78"/>
    <w:rsid w:val="005B5C6F"/>
    <w:rsid w:val="0067072D"/>
    <w:rsid w:val="00721020"/>
    <w:rsid w:val="0078162E"/>
    <w:rsid w:val="00883A8C"/>
    <w:rsid w:val="008A5686"/>
    <w:rsid w:val="00940E5A"/>
    <w:rsid w:val="00966819"/>
    <w:rsid w:val="00C07767"/>
    <w:rsid w:val="00CA62F7"/>
    <w:rsid w:val="00D0517F"/>
    <w:rsid w:val="00D16870"/>
    <w:rsid w:val="00D76F3E"/>
    <w:rsid w:val="00FC27A7"/>
    <w:rsid w:val="011E3A03"/>
    <w:rsid w:val="012AED29"/>
    <w:rsid w:val="026C83DF"/>
    <w:rsid w:val="02C7923C"/>
    <w:rsid w:val="039BD5C9"/>
    <w:rsid w:val="04B66FC1"/>
    <w:rsid w:val="04DD5B14"/>
    <w:rsid w:val="051BAFBE"/>
    <w:rsid w:val="06237B97"/>
    <w:rsid w:val="069D4D4F"/>
    <w:rsid w:val="06B7801F"/>
    <w:rsid w:val="06D3768B"/>
    <w:rsid w:val="073F1A42"/>
    <w:rsid w:val="07EC35F6"/>
    <w:rsid w:val="08122CF4"/>
    <w:rsid w:val="0A0424F6"/>
    <w:rsid w:val="0B1D0625"/>
    <w:rsid w:val="0BA6E7AE"/>
    <w:rsid w:val="0D91FE8B"/>
    <w:rsid w:val="0DAE5BC6"/>
    <w:rsid w:val="0F4424DC"/>
    <w:rsid w:val="1004BAB1"/>
    <w:rsid w:val="1023F344"/>
    <w:rsid w:val="105A3E1D"/>
    <w:rsid w:val="10613074"/>
    <w:rsid w:val="11D21E9A"/>
    <w:rsid w:val="11F60E7E"/>
    <w:rsid w:val="1398D136"/>
    <w:rsid w:val="14675D99"/>
    <w:rsid w:val="14878678"/>
    <w:rsid w:val="162DA0D0"/>
    <w:rsid w:val="162EC3B9"/>
    <w:rsid w:val="16AD309E"/>
    <w:rsid w:val="16EBC098"/>
    <w:rsid w:val="170A55A1"/>
    <w:rsid w:val="17FED909"/>
    <w:rsid w:val="18AEAE06"/>
    <w:rsid w:val="18B5689B"/>
    <w:rsid w:val="19134D98"/>
    <w:rsid w:val="19469E96"/>
    <w:rsid w:val="198D4867"/>
    <w:rsid w:val="199AA96A"/>
    <w:rsid w:val="1A4AA45E"/>
    <w:rsid w:val="1A95A714"/>
    <w:rsid w:val="1B6808A2"/>
    <w:rsid w:val="1BDDC6C4"/>
    <w:rsid w:val="1BE915C5"/>
    <w:rsid w:val="1E3129E1"/>
    <w:rsid w:val="1E9F1A26"/>
    <w:rsid w:val="1F156786"/>
    <w:rsid w:val="1F5FD258"/>
    <w:rsid w:val="1F99CB86"/>
    <w:rsid w:val="206D8AF6"/>
    <w:rsid w:val="20A75223"/>
    <w:rsid w:val="20C968F2"/>
    <w:rsid w:val="21CB7A07"/>
    <w:rsid w:val="228F39DF"/>
    <w:rsid w:val="22A8623C"/>
    <w:rsid w:val="22BD7502"/>
    <w:rsid w:val="2336AA03"/>
    <w:rsid w:val="24166DA3"/>
    <w:rsid w:val="246728FC"/>
    <w:rsid w:val="2563FD28"/>
    <w:rsid w:val="258AE87B"/>
    <w:rsid w:val="26378916"/>
    <w:rsid w:val="264FEF38"/>
    <w:rsid w:val="26B21991"/>
    <w:rsid w:val="2716EEA3"/>
    <w:rsid w:val="28945EA1"/>
    <w:rsid w:val="28DD31DA"/>
    <w:rsid w:val="298475CB"/>
    <w:rsid w:val="298A56F7"/>
    <w:rsid w:val="29B8BABA"/>
    <w:rsid w:val="29E9BA53"/>
    <w:rsid w:val="2B676E60"/>
    <w:rsid w:val="2B7E897E"/>
    <w:rsid w:val="2B858AB4"/>
    <w:rsid w:val="2C26CA25"/>
    <w:rsid w:val="2D215B15"/>
    <w:rsid w:val="2EBD2B76"/>
    <w:rsid w:val="2EBE0636"/>
    <w:rsid w:val="2F19E29E"/>
    <w:rsid w:val="2FC97664"/>
    <w:rsid w:val="3015687F"/>
    <w:rsid w:val="316EC2FD"/>
    <w:rsid w:val="31F4CC38"/>
    <w:rsid w:val="340E6319"/>
    <w:rsid w:val="34A7A0E6"/>
    <w:rsid w:val="36B79901"/>
    <w:rsid w:val="3914E370"/>
    <w:rsid w:val="398A0A90"/>
    <w:rsid w:val="3996B783"/>
    <w:rsid w:val="39FFDE1D"/>
    <w:rsid w:val="3A3E88F1"/>
    <w:rsid w:val="3A4AF10A"/>
    <w:rsid w:val="3A8D7D99"/>
    <w:rsid w:val="3BE95121"/>
    <w:rsid w:val="3CE356C9"/>
    <w:rsid w:val="3D26DA85"/>
    <w:rsid w:val="3E8FCC7F"/>
    <w:rsid w:val="3F4CD8C9"/>
    <w:rsid w:val="3F6AFC97"/>
    <w:rsid w:val="3F9C3685"/>
    <w:rsid w:val="3FFD4DE7"/>
    <w:rsid w:val="406DF340"/>
    <w:rsid w:val="453230AD"/>
    <w:rsid w:val="45B7E6D2"/>
    <w:rsid w:val="479FD35E"/>
    <w:rsid w:val="47E32C2C"/>
    <w:rsid w:val="482F491B"/>
    <w:rsid w:val="48698D2C"/>
    <w:rsid w:val="48CFC1AF"/>
    <w:rsid w:val="4954CC1C"/>
    <w:rsid w:val="4B0A9891"/>
    <w:rsid w:val="4B66E9DD"/>
    <w:rsid w:val="4BE10277"/>
    <w:rsid w:val="4C076271"/>
    <w:rsid w:val="4C213348"/>
    <w:rsid w:val="4CFEE391"/>
    <w:rsid w:val="4D846B40"/>
    <w:rsid w:val="4DA332D2"/>
    <w:rsid w:val="4EE0BC36"/>
    <w:rsid w:val="4FFEC447"/>
    <w:rsid w:val="507703CB"/>
    <w:rsid w:val="50972052"/>
    <w:rsid w:val="515FDE01"/>
    <w:rsid w:val="51D5CE87"/>
    <w:rsid w:val="5232F0B3"/>
    <w:rsid w:val="5276E24E"/>
    <w:rsid w:val="52A6D43B"/>
    <w:rsid w:val="53043265"/>
    <w:rsid w:val="539922D6"/>
    <w:rsid w:val="53B42D59"/>
    <w:rsid w:val="551A6631"/>
    <w:rsid w:val="554FFDBA"/>
    <w:rsid w:val="55661340"/>
    <w:rsid w:val="56EBCE1B"/>
    <w:rsid w:val="574A1518"/>
    <w:rsid w:val="581CC228"/>
    <w:rsid w:val="58879E7C"/>
    <w:rsid w:val="58E5E579"/>
    <w:rsid w:val="5993CFCC"/>
    <w:rsid w:val="5B8B50A5"/>
    <w:rsid w:val="5BAE2089"/>
    <w:rsid w:val="5C4768D6"/>
    <w:rsid w:val="5C743DF1"/>
    <w:rsid w:val="5D443093"/>
    <w:rsid w:val="5F73ED92"/>
    <w:rsid w:val="61039F07"/>
    <w:rsid w:val="6165A1B4"/>
    <w:rsid w:val="621F9CC8"/>
    <w:rsid w:val="636110EB"/>
    <w:rsid w:val="63BB6D29"/>
    <w:rsid w:val="65CC9460"/>
    <w:rsid w:val="663A6148"/>
    <w:rsid w:val="66E90DCB"/>
    <w:rsid w:val="679A5AE4"/>
    <w:rsid w:val="6968F304"/>
    <w:rsid w:val="69832955"/>
    <w:rsid w:val="69C7A74F"/>
    <w:rsid w:val="69D41423"/>
    <w:rsid w:val="6A20AE8D"/>
    <w:rsid w:val="6AB8D349"/>
    <w:rsid w:val="6B6FE484"/>
    <w:rsid w:val="6BB825F8"/>
    <w:rsid w:val="6C22AD87"/>
    <w:rsid w:val="6CB959DE"/>
    <w:rsid w:val="6E32A5A2"/>
    <w:rsid w:val="6E90EC9F"/>
    <w:rsid w:val="6EAA14FC"/>
    <w:rsid w:val="708E59CB"/>
    <w:rsid w:val="70AC51AE"/>
    <w:rsid w:val="710F4707"/>
    <w:rsid w:val="71788AE0"/>
    <w:rsid w:val="72558554"/>
    <w:rsid w:val="73645DC2"/>
    <w:rsid w:val="737702E8"/>
    <w:rsid w:val="73F155B5"/>
    <w:rsid w:val="75D07CEC"/>
    <w:rsid w:val="76424466"/>
    <w:rsid w:val="769BFE84"/>
    <w:rsid w:val="7728F677"/>
    <w:rsid w:val="7A236EFB"/>
    <w:rsid w:val="7A609739"/>
    <w:rsid w:val="7A960E99"/>
    <w:rsid w:val="7C93CEE9"/>
    <w:rsid w:val="7D2C9444"/>
    <w:rsid w:val="7D673862"/>
    <w:rsid w:val="7E9CDF69"/>
    <w:rsid w:val="7F3C8C5F"/>
    <w:rsid w:val="7F9FABD3"/>
    <w:rsid w:val="7FD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BD3"/>
  <w15:chartTrackingRefBased/>
  <w15:docId w15:val="{6D6A4B3D-EA3E-405B-9B86-5CCEC62C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6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2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CA62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40E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3C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2E"/>
  </w:style>
  <w:style w:type="paragraph" w:styleId="Footer">
    <w:name w:val="footer"/>
    <w:basedOn w:val="Normal"/>
    <w:link w:val="FooterChar"/>
    <w:uiPriority w:val="99"/>
    <w:unhideWhenUsed/>
    <w:rsid w:val="0078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ottishcorpus.ac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536e1e08022947f1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8</cp:revision>
  <dcterms:created xsi:type="dcterms:W3CDTF">2022-08-29T16:42:00Z</dcterms:created>
  <dcterms:modified xsi:type="dcterms:W3CDTF">2022-09-08T16:27:00Z</dcterms:modified>
</cp:coreProperties>
</file>